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0" w:rsidRPr="00403F90" w:rsidRDefault="00403F90" w:rsidP="00403F90">
      <w:pPr>
        <w:shd w:val="clear" w:color="auto" w:fill="FFFFFF"/>
        <w:spacing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403F9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Развитие речевого слуха</w:t>
      </w:r>
    </w:p>
    <w:p w:rsidR="00403F90" w:rsidRDefault="00403F90" w:rsidP="00403F90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03F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по формированию речевого слуха проводится во всех возрастных группах. Большое место занимают дидактические игры на развитие слухового внимания, т. е. умения услышать звук, соотнести его с источником и местом подачи.</w:t>
      </w:r>
      <w:r w:rsidRPr="00403F90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90" w:rsidRPr="00403F90" w:rsidRDefault="00403F90" w:rsidP="00403F90">
      <w:pPr>
        <w:shd w:val="clear" w:color="auto" w:fill="FFFFFF"/>
        <w:spacing w:line="299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03F90">
        <w:rPr>
          <w:rFonts w:ascii="Times New Roman" w:hAnsi="Times New Roman" w:cs="Times New Roman"/>
          <w:sz w:val="24"/>
          <w:szCs w:val="24"/>
        </w:rPr>
        <w:t>Картотека игр на развитие речевого слуха Речево</w:t>
      </w:r>
      <w:proofErr w:type="gramStart"/>
      <w:r w:rsidRPr="00403F9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03F90">
        <w:rPr>
          <w:rFonts w:ascii="Times New Roman" w:hAnsi="Times New Roman" w:cs="Times New Roman"/>
          <w:sz w:val="24"/>
          <w:szCs w:val="24"/>
        </w:rPr>
        <w:t>фонематический) слух– это способность улавливать и различать на слух звуки (фонемы) родного языка, а также понимать смысл различного сочетания звуков – слова, фразы, тексты. Речевой слух помогает дифференцировать человеческую речь по громкости, скорости, тембру, интонации. Способность слышать, различать на слух звуки речи не возникает сама собой, даже если у ребенка хороший физический (неречевой) слух. Эту способность нужно развивать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03F90" w:rsidTr="00403F90">
        <w:tc>
          <w:tcPr>
            <w:tcW w:w="4785" w:type="dxa"/>
          </w:tcPr>
          <w:p w:rsidR="00403F90" w:rsidRDefault="00403F90" w:rsidP="00403F90">
            <w:pPr>
              <w:spacing w:line="2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Кто там?</w:t>
            </w:r>
          </w:p>
          <w:p w:rsidR="00403F90" w:rsidRDefault="00403F90" w:rsidP="00403F90">
            <w:pPr>
              <w:spacing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речевого слуха — различение на слух звукоподражаний.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игрушки — кошка, собака, птичка, лошадка, корова, лягушка и др. Ход игры: в этой игре необходимы двое ведущих: один находится за дверью, держит игрушку и подает сигнал, другой ведет игру.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За дверью раздается звук — крик животного или птицы (звукоподражания: «мяу», «</w:t>
            </w:r>
            <w:proofErr w:type="spell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», «пи-пи», «</w:t>
            </w:r>
            <w:proofErr w:type="spell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и-го-го</w:t>
            </w:r>
            <w:proofErr w:type="spell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», «ква-ква» и др.), педагог прислушивается и просит ребенка послушать и отгадать — кто там, за дверью. Ребенок может ответить любым доступным способом: показать на картинку с изображением соответствующего животного, назвать его словом или звукоподражанием. Требовать от ребенка определенной формы ответа следует в зависимости от его речевых возможностей. — Слышишь, кто-то там за дверью кричит. Послушай внимательно. Кто там? Собака? Давай посмотрим. Педагог идет к двери, открывает ее и приносит игрушку.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олодец, угадал. Послушай, кто еще там кричит. Игра продолжается с другими игрушками. Если нет второго ведущего, то можно проводить эту игру, пряча игрушки за ширмой. Вначале лучше, чтобы ребенок видел вас, в следующий раз вы можете спрятаться вместе с игрушкой. Найди картинку!</w:t>
            </w:r>
          </w:p>
        </w:tc>
        <w:tc>
          <w:tcPr>
            <w:tcW w:w="4786" w:type="dxa"/>
          </w:tcPr>
          <w:p w:rsidR="00403F90" w:rsidRDefault="00403F90" w:rsidP="00403F90">
            <w:pPr>
              <w:spacing w:line="2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Кто позвал?</w:t>
            </w:r>
          </w:p>
          <w:p w:rsidR="00403F90" w:rsidRDefault="00403F90" w:rsidP="00403F90">
            <w:pPr>
              <w:spacing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речевого слуха — различение на слух голосов знакомых людей. Ход игры: Игра проводится в группе. Ребенок поворачивается к остальным участникам игры спиной (можно попросить его закрыть глаза). Игроки по очереди называют имя ребенка, а ребенок должен слушать внимательно и постараться угадать, кто его зовет. Можно усложнять задачу, меняя при произнесении имени силу голоса, тембр, интонацию. Если ребенок угадывает, кто его позвал, он может поменяться с этим игроком ролями. Если не отгадывает — продолжает «водить». Эта игра возможна, когда дети научатся называть друг по имени</w:t>
            </w:r>
          </w:p>
        </w:tc>
      </w:tr>
      <w:tr w:rsidR="00403F90" w:rsidTr="00403F90">
        <w:tc>
          <w:tcPr>
            <w:tcW w:w="4785" w:type="dxa"/>
          </w:tcPr>
          <w:p w:rsidR="00403F90" w:rsidRDefault="00403F90" w:rsidP="00403F90">
            <w:pPr>
              <w:spacing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речевого слуха—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ение правильно воспринимать и </w:t>
            </w:r>
            <w:r w:rsidRPr="0040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дифференцировать слова. Оборудование: парные картинки из детского лото с изображением различных игрушек и предметов. Ход игры: Педагог кладет на стол перед ребенком несколько картинок (парные картинки держит в руке) и предлагает отгадать, какие картинки он назовет. Педагог называет один из предметов, изображенных на картинках, ребенок слушает, затем ищет эту картинку на столе, показывает ее и по мере возможности повторяет слово. Для подтверждения правильности ответа ребенка взрослый достает парную картинку и прикладывает ее к той, что показал ребенок.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равильно, это дом. Молодец — ты угадал! Слушай еще! Количество картинок можно постепенно увеличивать. Позднее можно называть одновременно по два-три предмета.</w:t>
            </w:r>
          </w:p>
        </w:tc>
        <w:tc>
          <w:tcPr>
            <w:tcW w:w="4786" w:type="dxa"/>
          </w:tcPr>
          <w:p w:rsidR="00403F90" w:rsidRDefault="00403F90" w:rsidP="00403F90">
            <w:pPr>
              <w:spacing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Покажи игрушку! Цель: развитие речевого слуха—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ения слушать слова. </w:t>
            </w:r>
            <w:r w:rsidRPr="0040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различные игрушки и предметы. Ход игры: Ребенок сидит на расстоянии 2-3 метров от педагога, а на полу или на столе лежат различные игрушки или предметы. Взрослый объясняет задание: - Сейчас я буду называть игрушки, а ты внимательно слушай, постарайся найти игрушку, которую я назвал, и дай ее мне. Это задание можно усложнять в следующих направлениях: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Увеличивать набор игрушек (начиная от 2-3), помимо игрушек использовать различные предметы; слова-названия игрушек могут усложняться, быть похожими по звуковому составу (вначале следует подбирать игрушки с простыми названиями, резко отличными по звуковому составу); Называть любые игрушки и предметы в комнате, в дальней, во всей квартире; менять силу голоса — произносить слова инструкции шепотом увеличивать расстояние между ребенком и вами;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 из-за ширмы.</w:t>
            </w:r>
          </w:p>
        </w:tc>
      </w:tr>
      <w:tr w:rsidR="00403F90" w:rsidTr="00403F90">
        <w:tc>
          <w:tcPr>
            <w:tcW w:w="4785" w:type="dxa"/>
          </w:tcPr>
          <w:p w:rsidR="00403F90" w:rsidRPr="00403F90" w:rsidRDefault="00403F90" w:rsidP="00403F90">
            <w:pPr>
              <w:spacing w:line="2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Горячий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— холодный Цель: развитие речевого слуха — умения внимательно слушать слова. Оборудование: мячик. Ход игры: Перед началом игры необходимо уточнить представления ребенка о том, что значит «холодный» и «горячий» — сравнить контрастные по температуре объекты. Например, зимой можно сравнить снег и горячую батарею. Лучше, если у ребенка будет возможность почувствовать температуру объекта — дотронуться до него. Игра проводится на полу или за столом, взрослый сидит напротив ребенка.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у-ка, дотронься до оконного стекла — какое стекло? Холодное. А чай, который ты пил, — какой? Правильно, горячий. Теперь давай поиграем в мяч. Я буду катить тебе мяч со словами «холодный» или «горячий». Если я скажу «холодный»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ожно трогать мяч. Если скажу «горячий»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яч трогать нельзя. Взрослый катит ребенку мяч со словами «горячий» или «холодный». Можно произносить слова громко, обычным голосом или шепотом. Играть можно и в группе. В этом случае дети </w:t>
            </w:r>
            <w:r w:rsidRPr="0040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садятся напротив педагога. Взрослый катит мяч каждому из детей по очереди. За правильный ответ ребенок получает фишку, побеждает тот, кто набрал больше очков.</w:t>
            </w:r>
          </w:p>
        </w:tc>
        <w:tc>
          <w:tcPr>
            <w:tcW w:w="4786" w:type="dxa"/>
          </w:tcPr>
          <w:p w:rsidR="00403F90" w:rsidRDefault="00403F90" w:rsidP="00403F90">
            <w:pPr>
              <w:spacing w:line="2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Съедобное — несъедобное Цель: развитие речевого слуха — умения внимательно слушать слова; развитие мышления. Оборудование: мячик. </w:t>
            </w:r>
          </w:p>
          <w:p w:rsidR="00403F90" w:rsidRPr="00403F90" w:rsidRDefault="00403F90" w:rsidP="00403F90">
            <w:pPr>
              <w:spacing w:line="2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Ход игры: Перед началом игры необходимо уточнить представления ребенка о том, что значит «съедобный» и «несъедобный», показать малышу продукты питания или блюда, а также другие предметы и предложить выбрать то, что можно есть, — это съедобное и то, что нельзя есть, — это несъедобное. Такую подготовку </w:t>
            </w:r>
            <w:proofErr w:type="spell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удообно</w:t>
            </w:r>
            <w:proofErr w:type="spell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дома на кухне — заглянуть в холодильник, в кухонные шкафы, во время еды. Игра проводится на полу или за столом, взрослый сидит напротив ребенка.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—Д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авай поиграем в мяч. Я буду катить к тебе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и говорить разные слова. А ты внимательно слушай: если я назвала съедобное — то, что можно кушать, — лови мяч. Если я назвала несъедобное — то, что есть нельзя, — не трогай мяч.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катит к ребенку мяч, называя: «пирожок», «конфета», «кубик», «суп», «диван», «картошка», «книжка», «яблоко», «дерево», </w:t>
            </w:r>
            <w:r w:rsidRPr="0040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«печенье», «торт», «котлета», «ручка» и т.д.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должен внимательно слушать слова.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лучше проводить эту игру индивидуально в медленном темпе, чтобы у ребенка была возможность не только вслушаться в звучание слова, но и подумать, что оно означает. Можно проводить такую игру в группе. В этом случае дети сидят напротив педагога. Взрослый отправляет мяч по очереди к каждому из детей. За правильный ответ ребенок получает фишку. Побеждает тот, кто набрал больше очков.</w:t>
            </w:r>
          </w:p>
        </w:tc>
      </w:tr>
      <w:tr w:rsidR="00403F90" w:rsidTr="00403F90">
        <w:tc>
          <w:tcPr>
            <w:tcW w:w="4785" w:type="dxa"/>
          </w:tcPr>
          <w:p w:rsidR="00403F90" w:rsidRPr="00403F90" w:rsidRDefault="00403F90" w:rsidP="00403F90">
            <w:pPr>
              <w:spacing w:line="2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Слушай и выполняй! Цель: развитие речевого слуха—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ение правильно воспринимать словесную инструкцию. Ход игры: Ребенок стоит на расстоянии 2-3 метров от педагога. Взрослый предупреждает ребенка: я буду давать тебе команды, а ты внимательно слушай и выполняй: Походи по комнате. Выгляни в окошко. Попрыгай. Садись на диван. Покружись. Похлопай в ладоши. Команды могут быть самыми разными. Можно использовать команды из игр «Делаем зарядку!» и «Потанцуй со мной!» (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. раздел «Развитие общего подражания», с. 35), но не показывать движения, а только называть их. Усложнять задание можно, меняя силу голоса: произносить слова команд шепотом или увеличивая расстояние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говорящим и слушающим. Можно закрыть лицо, чтобы ребенок не видел движения губ говорящего.</w:t>
            </w:r>
          </w:p>
        </w:tc>
        <w:tc>
          <w:tcPr>
            <w:tcW w:w="4786" w:type="dxa"/>
          </w:tcPr>
          <w:p w:rsidR="00403F90" w:rsidRPr="00403F90" w:rsidRDefault="00403F90" w:rsidP="00403F90">
            <w:pPr>
              <w:spacing w:line="2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Выполни задание! Цель: развитие речевого слуха—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ение правильно воспринимать словесную инструкцию. Оборудование: различные игрушки и предметы. Ход игры: Ребенок сидит на расстоянии 2-3 метров от педагога, а на полу или на столе лежат различные игрушки или предметы. Взрослый предупреждает ребенка: — Сейчас я буду давать тебе задания, а ты внимательно слушай и выполняй! Посади куклу в машину. Построй башню из кубиков. Покатай куклу в машине. Возьми бумагу и карандаш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нарисуй яблочко. Инструкции могут быть самыми различными. Усложнять задание можно, меняя силу голоса: произносить слова инструкции шепотом, или увеличивая расстояние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 xml:space="preserve"> говорящим и слушающим, или говорить за ширмой. Кроме этого, в дальнейшем можно давать инструкции, подразумевающие действия с любыми предметами в комнате или в квартире. </w:t>
            </w:r>
            <w:proofErr w:type="gramStart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—В</w:t>
            </w:r>
            <w:proofErr w:type="gramEnd"/>
            <w:r w:rsidRPr="00403F90">
              <w:rPr>
                <w:rFonts w:ascii="Times New Roman" w:hAnsi="Times New Roman" w:cs="Times New Roman"/>
                <w:sz w:val="24"/>
                <w:szCs w:val="24"/>
              </w:rPr>
              <w:t>ключи телевизор. Достань с полки книжку сказок. Налей в стакан сок. Можно давать многоэтапную инструкцию. — Возьми кубики, сложи их в кузов грузовика, отвези в детскую построй из кубиков стену.</w:t>
            </w:r>
          </w:p>
        </w:tc>
      </w:tr>
    </w:tbl>
    <w:p w:rsidR="00403F90" w:rsidRDefault="00403F90" w:rsidP="00403F90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820625" w:rsidRPr="00403F90" w:rsidRDefault="00820625">
      <w:pPr>
        <w:rPr>
          <w:rFonts w:ascii="Times New Roman" w:hAnsi="Times New Roman" w:cs="Times New Roman"/>
          <w:sz w:val="24"/>
          <w:szCs w:val="24"/>
        </w:rPr>
      </w:pPr>
    </w:p>
    <w:sectPr w:rsidR="00820625" w:rsidRPr="00403F90" w:rsidSect="0082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F90"/>
    <w:rsid w:val="00403F90"/>
    <w:rsid w:val="0082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25"/>
  </w:style>
  <w:style w:type="paragraph" w:styleId="1">
    <w:name w:val="heading 1"/>
    <w:basedOn w:val="a"/>
    <w:link w:val="10"/>
    <w:uiPriority w:val="9"/>
    <w:qFormat/>
    <w:rsid w:val="00403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97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52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57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824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2022-11-19T14:54:00Z</dcterms:created>
  <dcterms:modified xsi:type="dcterms:W3CDTF">2022-11-19T15:00:00Z</dcterms:modified>
</cp:coreProperties>
</file>